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26EFD7" w14:textId="77777777" w:rsidR="00084C88" w:rsidRPr="00085D06" w:rsidRDefault="00084C88" w:rsidP="00084C88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ACBBD75" w14:textId="68393691" w:rsidR="00084C88" w:rsidRPr="00092214" w:rsidRDefault="00084C88" w:rsidP="00084C88">
      <w:pPr>
        <w:jc w:val="center"/>
        <w:rPr>
          <w:rFonts w:ascii="Times New Roman" w:hAnsi="Times New Roman"/>
          <w:bCs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8"/>
        <w:gridCol w:w="1230"/>
      </w:tblGrid>
      <w:tr w:rsidR="00084C88" w:rsidRPr="00092214" w14:paraId="7F8C1380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5300DBE" w14:textId="26F535CE" w:rsidR="00084C88" w:rsidRPr="00D46259" w:rsidRDefault="00D46259" w:rsidP="00D4625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084C88" w:rsidRPr="00092214" w14:paraId="7A7D373D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D521C4" w14:textId="60D1DC20" w:rsidR="00084C88" w:rsidRPr="00701F5B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01F5B">
              <w:rPr>
                <w:rFonts w:ascii="Times New Roman" w:hAnsi="Times New Roman"/>
                <w:sz w:val="20"/>
                <w:szCs w:val="20"/>
              </w:rPr>
              <w:t>Психологија читања</w:t>
            </w:r>
          </w:p>
        </w:tc>
      </w:tr>
      <w:tr w:rsidR="00084C88" w:rsidRPr="00092214" w14:paraId="60A5B8E9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0BD139A" w14:textId="2F20B39D" w:rsidR="00084C88" w:rsidRPr="00F2341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2341A" w:rsidRPr="00F2341A">
              <w:rPr>
                <w:rFonts w:ascii="Times New Roman" w:hAnsi="Times New Roman"/>
                <w:sz w:val="20"/>
                <w:szCs w:val="20"/>
              </w:rPr>
              <w:t>Шошкић</w:t>
            </w:r>
            <w:r w:rsidR="00D46259" w:rsidRPr="00F2341A">
              <w:rPr>
                <w:rFonts w:ascii="Times New Roman" w:hAnsi="Times New Roman"/>
                <w:sz w:val="20"/>
                <w:szCs w:val="20"/>
              </w:rPr>
              <w:t xml:space="preserve"> Анђела</w:t>
            </w:r>
          </w:p>
        </w:tc>
      </w:tr>
      <w:tr w:rsidR="00084C88" w:rsidRPr="00092214" w14:paraId="16C6245E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0B3A4CD" w14:textId="399052A5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334B3" w:rsidRPr="00D46259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084C88" w:rsidRPr="00092214" w14:paraId="743AF087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A6DE019" w14:textId="792FCB4F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334B3" w:rsidRPr="00D46259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084C88" w:rsidRPr="00092214" w14:paraId="372DE691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42A55E5" w14:textId="75C009FA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777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084C88" w:rsidRPr="00092214" w14:paraId="7FCEB514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EAD019E" w14:textId="77777777" w:rsidR="004E61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06A1949B" w14:textId="0665A9D1" w:rsidR="00084C88" w:rsidRPr="00D46259" w:rsidRDefault="00F02161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Усвајање основних појмова из психологије читања</w:t>
            </w:r>
            <w:r w:rsidR="00EC14EC">
              <w:rPr>
                <w:rFonts w:ascii="Times New Roman" w:hAnsi="Times New Roman"/>
                <w:sz w:val="20"/>
                <w:szCs w:val="20"/>
              </w:rPr>
              <w:t>, упознавање са емпиријским налазима и савременим теоријама у области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стицање базичних знања из психологије читања</w:t>
            </w:r>
            <w:r w:rsidR="00FC07B2">
              <w:rPr>
                <w:rFonts w:ascii="Times New Roman" w:hAnsi="Times New Roman"/>
                <w:sz w:val="20"/>
                <w:szCs w:val="20"/>
              </w:rPr>
              <w:t>, са нагласком на проблемима од значаја за учитеље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A617CA">
              <w:rPr>
                <w:rFonts w:ascii="Times New Roman" w:hAnsi="Times New Roman"/>
                <w:sz w:val="20"/>
                <w:szCs w:val="20"/>
              </w:rPr>
              <w:t xml:space="preserve">Разумевање важности интердисциплинарног приступа бављења читањем и повезивање </w:t>
            </w:r>
            <w:r w:rsidR="0030726B">
              <w:rPr>
                <w:rFonts w:ascii="Times New Roman" w:hAnsi="Times New Roman"/>
                <w:sz w:val="20"/>
                <w:szCs w:val="20"/>
              </w:rPr>
              <w:t>знања из психологије читања са другим дисциплинама које се баве читањем, а налазе се у студијском програму полазника.</w:t>
            </w:r>
          </w:p>
        </w:tc>
      </w:tr>
      <w:tr w:rsidR="00084C88" w:rsidRPr="00092214" w14:paraId="52104860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AF8FA67" w14:textId="77777777" w:rsidR="004E61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176D2AD1" w14:textId="34AABF42" w:rsidR="00084C88" w:rsidRPr="009D2B6A" w:rsidRDefault="009D2B6A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C1B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курса, студент разуме читање као вишеслојан феномен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7C1B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усвојио је основне појмове из области, и упознат је са основним емпиријским налазима и теоријским моделима психологије читања. Може да опише и објасни развојне предуслове усвајања читања и психолошке аспекте подучавања читању. Може да препозна знакове различитих тешкоћа са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усвајањем читања</w:t>
            </w:r>
            <w:r w:rsidRPr="009D2B6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и </w:t>
            </w:r>
            <w:r w:rsidR="00754991">
              <w:rPr>
                <w:rFonts w:ascii="Times New Roman" w:hAnsi="Times New Roman"/>
                <w:bCs/>
                <w:sz w:val="20"/>
                <w:szCs w:val="20"/>
              </w:rPr>
              <w:t>пружи подршку ученицима</w:t>
            </w:r>
            <w:r w:rsidRPr="007C1B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Разуме важност интердисциплинарног приступа читању и везе између знања која је усвојио из психологије читања и других области које изучава током студија, а баве се читањем, и увиђа начине за сарадњу са стручњацима из других струка у </w:t>
            </w:r>
            <w:r w:rsidR="0075499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процесу подучавања читању</w:t>
            </w:r>
            <w:r w:rsidRPr="007C1B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084C88" w:rsidRPr="00092214" w14:paraId="42E8AB2C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5B56A68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BC00853" w14:textId="77777777" w:rsidR="00084C88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09D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72288D9" w14:textId="4BBE55AD" w:rsidR="00084C88" w:rsidRPr="00092214" w:rsidRDefault="003309D8" w:rsidP="00B8388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Читање као вишеслојан проблем – од читања слова до читања текста. Интердисциплинарни приступ читању и место психологије читања међу </w:t>
            </w:r>
            <w:r w:rsidR="00103BDA">
              <w:rPr>
                <w:rFonts w:ascii="Times New Roman" w:hAnsi="Times New Roman"/>
                <w:sz w:val="20"/>
                <w:szCs w:val="20"/>
                <w:lang w:val="sr-Cyrl-CS"/>
              </w:rPr>
              <w:t>другим дисциплинама које се баве читањем.</w:t>
            </w:r>
            <w:r w:rsidR="006445B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Истраживање и процена читања и</w:t>
            </w:r>
            <w:r w:rsidR="001151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овладавања читањем.</w:t>
            </w:r>
            <w:r w:rsidR="00522E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117A0">
              <w:rPr>
                <w:rFonts w:ascii="Times New Roman" w:hAnsi="Times New Roman"/>
                <w:sz w:val="20"/>
                <w:szCs w:val="20"/>
                <w:lang w:val="sr-Cyrl-CS"/>
              </w:rPr>
              <w:t>Читање код</w:t>
            </w:r>
            <w:r w:rsidR="001E185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одраслих </w:t>
            </w:r>
            <w:proofErr w:type="spellStart"/>
            <w:r w:rsidR="001E185C">
              <w:rPr>
                <w:rFonts w:ascii="Times New Roman" w:hAnsi="Times New Roman"/>
                <w:sz w:val="20"/>
                <w:szCs w:val="20"/>
                <w:lang w:val="sr-Cyrl-CS"/>
              </w:rPr>
              <w:t>неуротипичних</w:t>
            </w:r>
            <w:proofErr w:type="spellEnd"/>
            <w:r w:rsidR="001E185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117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особа. Психолошке основе усвајања читања и читања код деце и младих. </w:t>
            </w:r>
            <w:r w:rsidR="00180F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Читалачка писменост. </w:t>
            </w:r>
            <w:r w:rsidR="009117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Индивидуалне разлике </w:t>
            </w:r>
            <w:r w:rsidR="00804907">
              <w:rPr>
                <w:rFonts w:ascii="Times New Roman" w:hAnsi="Times New Roman"/>
                <w:sz w:val="20"/>
                <w:szCs w:val="20"/>
                <w:lang w:val="sr-Cyrl-CS"/>
              </w:rPr>
              <w:t>и сметње у читању</w:t>
            </w:r>
            <w:r w:rsidR="00180F0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CF48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CF48FE">
              <w:rPr>
                <w:rFonts w:ascii="Times New Roman" w:hAnsi="Times New Roman"/>
                <w:sz w:val="20"/>
                <w:szCs w:val="20"/>
                <w:lang w:val="sr-Cyrl-CS"/>
              </w:rPr>
              <w:t>Међугрупне</w:t>
            </w:r>
            <w:proofErr w:type="spellEnd"/>
            <w:r w:rsidR="00CF48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разлике у читању (</w:t>
            </w:r>
            <w:proofErr w:type="spellStart"/>
            <w:r w:rsidR="00CF48FE">
              <w:rPr>
                <w:rFonts w:ascii="Times New Roman" w:hAnsi="Times New Roman"/>
                <w:sz w:val="20"/>
                <w:szCs w:val="20"/>
                <w:lang w:val="sr-Cyrl-CS"/>
              </w:rPr>
              <w:t>вишејезичност</w:t>
            </w:r>
            <w:proofErr w:type="spellEnd"/>
            <w:r w:rsidR="00CF48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читање на различитим језицима и писмима, полне разлике у </w:t>
            </w:r>
            <w:r w:rsidR="00455E6C">
              <w:rPr>
                <w:rFonts w:ascii="Times New Roman" w:hAnsi="Times New Roman"/>
                <w:sz w:val="20"/>
                <w:szCs w:val="20"/>
                <w:lang w:val="sr-Cyrl-CS"/>
              </w:rPr>
              <w:t>усвајању читања</w:t>
            </w:r>
            <w:r w:rsidR="00CF48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). </w:t>
            </w:r>
            <w:r w:rsidR="00661DBA">
              <w:rPr>
                <w:rFonts w:ascii="Times New Roman" w:hAnsi="Times New Roman"/>
                <w:sz w:val="20"/>
                <w:szCs w:val="20"/>
                <w:lang w:val="sr-Cyrl-CS"/>
              </w:rPr>
              <w:t>Мотивација за читање и навике у читању. Ефекти читања и усвајања читања на психички развој.</w:t>
            </w:r>
          </w:p>
        </w:tc>
      </w:tr>
      <w:tr w:rsidR="00E47B1A" w:rsidRPr="00701F5B" w14:paraId="079D1B5C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CA991B5" w14:textId="77777777" w:rsidR="00E47B1A" w:rsidRPr="00092214" w:rsidRDefault="00E47B1A" w:rsidP="00E47B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047BBBA" w14:textId="77777777" w:rsidR="00E47B1A" w:rsidRPr="00BF5085" w:rsidRDefault="00E47B1A" w:rsidP="00E47B1A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F508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Обавезна литература</w:t>
            </w:r>
          </w:p>
          <w:p w14:paraId="7AF9826B" w14:textId="77777777" w:rsidR="00E47B1A" w:rsidRPr="00BF5085" w:rsidRDefault="00E47B1A" w:rsidP="00E47B1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BF5085">
              <w:rPr>
                <w:rFonts w:ascii="Times New Roman" w:hAnsi="Times New Roman"/>
                <w:sz w:val="20"/>
                <w:szCs w:val="20"/>
                <w:lang w:val="sr-Cyrl-CS"/>
              </w:rPr>
              <w:t>Лаловић</w:t>
            </w:r>
            <w:proofErr w:type="spellEnd"/>
            <w:r w:rsidRPr="00BF50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Д. (2012). </w:t>
            </w:r>
            <w:r w:rsidRPr="0041202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Читање: од слова до текста. </w:t>
            </w:r>
            <w:r w:rsidRPr="0041202E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Филозофски факултет у Београду.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(одабрана поглавља)</w:t>
            </w:r>
          </w:p>
          <w:p w14:paraId="510D3762" w14:textId="77777777" w:rsidR="00E47B1A" w:rsidRPr="00BF5085" w:rsidRDefault="00E47B1A" w:rsidP="00E47B1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BF5085">
              <w:rPr>
                <w:rFonts w:ascii="Times New Roman" w:hAnsi="Times New Roman"/>
                <w:sz w:val="20"/>
                <w:szCs w:val="20"/>
                <w:lang w:val="sr-Cyrl-CS"/>
              </w:rPr>
              <w:t>Лаловић</w:t>
            </w:r>
            <w:proofErr w:type="spellEnd"/>
            <w:r w:rsidRPr="00BF5085">
              <w:rPr>
                <w:rFonts w:ascii="Times New Roman" w:hAnsi="Times New Roman"/>
                <w:sz w:val="20"/>
                <w:szCs w:val="20"/>
                <w:lang w:val="sr-Cyrl-CS"/>
              </w:rPr>
              <w:t>, Д. (201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  <w:r w:rsidRPr="00BF50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). </w:t>
            </w:r>
            <w:r w:rsidRPr="0041202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Теоријски и примењени аспекти психологије читања (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2. издање</w:t>
            </w:r>
            <w:r w:rsidRPr="0041202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). </w:t>
            </w:r>
            <w:r w:rsidRPr="004120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Београд: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Центар за примењену психологију</w:t>
            </w:r>
            <w:r w:rsidRPr="0041202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BF50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(одабрана поглавља)</w:t>
            </w:r>
          </w:p>
          <w:p w14:paraId="031295D4" w14:textId="77777777" w:rsidR="00E47B1A" w:rsidRDefault="00E47B1A" w:rsidP="00E47B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Берк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Л. (2015).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Дјечја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развојна психологија.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Загреб: Наклада Слап, стр. 304-308.</w:t>
            </w:r>
          </w:p>
          <w:p w14:paraId="7B0A96B7" w14:textId="77777777" w:rsidR="00E47B1A" w:rsidRDefault="00E47B1A" w:rsidP="00E47B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Викс-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Неслон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Р., и Израел, А. К. (2021).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Психологија абнормалног доживљавања и понашања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дјеце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и адолесцената.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Загреб: Наклада Слап, стр. 256-259.</w:t>
            </w:r>
          </w:p>
          <w:p w14:paraId="6044ED3B" w14:textId="77777777" w:rsidR="00E47B1A" w:rsidRDefault="00E47B1A" w:rsidP="00E47B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Бауцал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А., и Павловић-Бабић, Д. (2010).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Научи ме да мислим, научи ме да учим – ПИСА 2009 у Србији: први резултати. </w:t>
            </w:r>
            <w:r w:rsidRPr="00AA2F18">
              <w:rPr>
                <w:rFonts w:ascii="Times New Roman" w:hAnsi="Times New Roman"/>
                <w:sz w:val="20"/>
                <w:szCs w:val="20"/>
              </w:rPr>
              <w:t>Београд: Институт за психологију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Филозофског факултета у Београду и Центар за примењену психологију. (одабрана поглавља)</w:t>
            </w:r>
          </w:p>
          <w:p w14:paraId="2EF89160" w14:textId="77777777" w:rsidR="00D46259" w:rsidRPr="00923943" w:rsidRDefault="00D46259" w:rsidP="00E47B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  <w:p w14:paraId="4F4DDFDA" w14:textId="77777777" w:rsidR="00E47B1A" w:rsidRDefault="00E47B1A" w:rsidP="00E47B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Додатна литература</w:t>
            </w:r>
          </w:p>
          <w:p w14:paraId="79918BDA" w14:textId="77777777" w:rsidR="00E47B1A" w:rsidRPr="00335B4E" w:rsidRDefault="00E47B1A" w:rsidP="00E47B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335B4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Šoškić, A. (2021). Using eye tracking to study individual differences in reading. In </w:t>
            </w:r>
            <w:r w:rsidRPr="00335B4E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16th Days of Applied Psychology: Psychology in the World of Science, </w:t>
            </w:r>
            <w:proofErr w:type="spellStart"/>
            <w:r w:rsidRPr="00335B4E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Niš</w:t>
            </w:r>
            <w:proofErr w:type="spellEnd"/>
            <w:r w:rsidRPr="00335B4E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, Serbia, September 25th &amp; 26th, 2020 [International Thematic </w:t>
            </w:r>
            <w:proofErr w:type="spellStart"/>
            <w:r w:rsidRPr="00335B4E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Proceedia</w:t>
            </w:r>
            <w:proofErr w:type="spellEnd"/>
            <w:r w:rsidRPr="00335B4E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]</w:t>
            </w:r>
            <w:r w:rsidRPr="00335B4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(p. 23-31). </w:t>
            </w:r>
            <w:proofErr w:type="spellStart"/>
            <w:r w:rsidRPr="00335B4E">
              <w:rPr>
                <w:rFonts w:ascii="Times New Roman" w:hAnsi="Times New Roman"/>
                <w:sz w:val="20"/>
                <w:szCs w:val="20"/>
                <w:lang w:val="en-GB"/>
              </w:rPr>
              <w:t>Niš</w:t>
            </w:r>
            <w:proofErr w:type="spellEnd"/>
            <w:r w:rsidRPr="00335B4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: University of </w:t>
            </w:r>
            <w:proofErr w:type="spellStart"/>
            <w:r w:rsidRPr="00335B4E">
              <w:rPr>
                <w:rFonts w:ascii="Times New Roman" w:hAnsi="Times New Roman"/>
                <w:sz w:val="20"/>
                <w:szCs w:val="20"/>
                <w:lang w:val="en-GB"/>
              </w:rPr>
              <w:t>Niš</w:t>
            </w:r>
            <w:proofErr w:type="spellEnd"/>
            <w:r w:rsidRPr="00335B4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Faculty of Philosophy.</w:t>
            </w:r>
          </w:p>
          <w:p w14:paraId="5FAF2C58" w14:textId="77777777" w:rsidR="00E47B1A" w:rsidRDefault="00E47B1A" w:rsidP="00E47B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9A0375">
              <w:rPr>
                <w:rFonts w:ascii="Times New Roman" w:hAnsi="Times New Roman"/>
                <w:sz w:val="20"/>
                <w:szCs w:val="20"/>
                <w:lang w:val="en-GB"/>
              </w:rPr>
              <w:t>Шошкић</w:t>
            </w:r>
            <w:proofErr w:type="spellEnd"/>
            <w:r w:rsidRPr="009A0375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А., </w:t>
            </w:r>
            <w:proofErr w:type="spellStart"/>
            <w:r w:rsidRPr="009A0375">
              <w:rPr>
                <w:rFonts w:ascii="Times New Roman" w:hAnsi="Times New Roman"/>
                <w:sz w:val="20"/>
                <w:szCs w:val="20"/>
                <w:lang w:val="en-GB"/>
              </w:rPr>
              <w:t>Ранђић</w:t>
            </w:r>
            <w:proofErr w:type="spellEnd"/>
            <w:r w:rsidRPr="009A0375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Л., &amp; </w:t>
            </w:r>
            <w:proofErr w:type="spellStart"/>
            <w:r w:rsidRPr="009A0375">
              <w:rPr>
                <w:rFonts w:ascii="Times New Roman" w:hAnsi="Times New Roman"/>
                <w:sz w:val="20"/>
                <w:szCs w:val="20"/>
                <w:lang w:val="en-GB"/>
              </w:rPr>
              <w:t>Ковић</w:t>
            </w:r>
            <w:proofErr w:type="spellEnd"/>
            <w:r w:rsidRPr="009A0375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В. (2019). </w:t>
            </w:r>
            <w:r w:rsidRPr="009A037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Рано читање између глобалних трендова, локалних прописа и праксе. </w:t>
            </w:r>
            <w:r w:rsidRPr="009A0375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Образовна политика и пракса: у складу или у раскораку? Зборник радова / Национални научни </w:t>
            </w:r>
            <w:r w:rsidRPr="009A0375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lastRenderedPageBreak/>
              <w:t>скуп Сусрети педагога, Филозофски факултет Универзитета у Београду 25. и 26. јануара 2019.</w:t>
            </w:r>
            <w:r w:rsidRPr="009A037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Београд: Педагошко друштво Србије и Филозофски факултет у Београду и Одељење за педагогију и андрагогију, 66–72.</w:t>
            </w:r>
          </w:p>
          <w:p w14:paraId="5E451970" w14:textId="77777777" w:rsidR="00E47B1A" w:rsidRPr="009D2B6A" w:rsidRDefault="00E47B1A" w:rsidP="00E47B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563C1" w:themeColor="hyperlink"/>
                <w:sz w:val="20"/>
                <w:szCs w:val="20"/>
                <w:u w:val="single"/>
                <w:lang w:val="en-GB"/>
              </w:rPr>
            </w:pPr>
            <w:proofErr w:type="spellStart"/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Krsti</w:t>
            </w:r>
            <w:proofErr w:type="spellEnd"/>
            <w:r w:rsidRPr="00873BC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ć, 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K</w:t>
            </w:r>
            <w:r w:rsidRPr="00873BCD">
              <w:rPr>
                <w:rFonts w:ascii="Times New Roman" w:hAnsi="Times New Roman"/>
                <w:sz w:val="20"/>
                <w:szCs w:val="20"/>
                <w:lang w:val="ru-RU"/>
              </w:rPr>
              <w:t>., Š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o</w:t>
            </w:r>
            <w:r w:rsidRPr="00873BCD">
              <w:rPr>
                <w:rFonts w:ascii="Times New Roman" w:hAnsi="Times New Roman"/>
                <w:sz w:val="20"/>
                <w:szCs w:val="20"/>
                <w:lang w:val="ru-RU"/>
              </w:rPr>
              <w:t>š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ki</w:t>
            </w:r>
            <w:r w:rsidRPr="00873BC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ć, 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A</w:t>
            </w:r>
            <w:r w:rsidRPr="00873BC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., 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Kovi</w:t>
            </w:r>
            <w:r w:rsidRPr="00873BC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ć, 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V</w:t>
            </w:r>
            <w:r w:rsidRPr="00873BC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., &amp; 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Holmqvist</w:t>
            </w:r>
            <w:r w:rsidRPr="00873BC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K</w:t>
            </w:r>
            <w:r w:rsidRPr="00873BC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(2018). 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All good readers are the same, but every low-skilled reader is different: an eye-tracking study using PISA data. </w:t>
            </w:r>
            <w:r w:rsidRPr="00873BCD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European</w:t>
            </w:r>
            <w:r w:rsidRPr="009D2B6A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873BCD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Journal</w:t>
            </w:r>
            <w:r w:rsidRPr="009D2B6A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873BCD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of</w:t>
            </w:r>
            <w:r w:rsidRPr="009D2B6A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873BCD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Psychology</w:t>
            </w:r>
            <w:r w:rsidRPr="009D2B6A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873BCD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of</w:t>
            </w:r>
            <w:r w:rsidRPr="009D2B6A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873BCD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Education</w:t>
            </w:r>
            <w:r w:rsidRPr="009D2B6A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, 33(3),</w:t>
            </w:r>
            <w:r w:rsidRPr="009D2B6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521–541. 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doi</w:t>
            </w:r>
            <w:r w:rsidRPr="009D2B6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: </w:t>
            </w:r>
            <w:hyperlink r:id="rId5" w:history="1">
              <w:r w:rsidRPr="009D2B6A">
                <w:rPr>
                  <w:rStyle w:val="Hyperlink"/>
                  <w:rFonts w:ascii="Times New Roman" w:hAnsi="Times New Roman"/>
                  <w:sz w:val="20"/>
                  <w:szCs w:val="20"/>
                  <w:lang w:val="en-GB"/>
                </w:rPr>
                <w:t>10.1007/</w:t>
              </w:r>
              <w:r w:rsidRPr="00873BCD">
                <w:rPr>
                  <w:rStyle w:val="Hyperlink"/>
                  <w:rFonts w:ascii="Times New Roman" w:hAnsi="Times New Roman"/>
                  <w:sz w:val="20"/>
                  <w:szCs w:val="20"/>
                  <w:lang w:val="en-GB"/>
                </w:rPr>
                <w:t>s</w:t>
              </w:r>
              <w:r w:rsidRPr="009D2B6A">
                <w:rPr>
                  <w:rStyle w:val="Hyperlink"/>
                  <w:rFonts w:ascii="Times New Roman" w:hAnsi="Times New Roman"/>
                  <w:sz w:val="20"/>
                  <w:szCs w:val="20"/>
                  <w:lang w:val="en-GB"/>
                </w:rPr>
                <w:t>10212-018-0382-0</w:t>
              </w:r>
            </w:hyperlink>
          </w:p>
          <w:p w14:paraId="1BEDC5FD" w14:textId="77777777" w:rsidR="00E47B1A" w:rsidRDefault="00E47B1A" w:rsidP="00E47B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381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Чолић, Г.,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Pr="00A2381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Вуковић, М. (2018) Допринос фонолошке и синтаксичке свесности у почетном читању. </w:t>
            </w:r>
            <w:r w:rsidRPr="00A2381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Психолошка истраживања, 21(1)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, </w:t>
            </w:r>
            <w:r w:rsidRPr="00A23818">
              <w:rPr>
                <w:rFonts w:ascii="Times New Roman" w:hAnsi="Times New Roman"/>
                <w:sz w:val="20"/>
                <w:szCs w:val="20"/>
                <w:lang w:val="sr-Cyrl-CS"/>
              </w:rPr>
              <w:t>75-90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14:paraId="0BD14EC2" w14:textId="77777777" w:rsidR="00E47B1A" w:rsidRDefault="00E47B1A" w:rsidP="00E47B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82557D">
              <w:rPr>
                <w:rFonts w:ascii="Times New Roman" w:hAnsi="Times New Roman"/>
                <w:sz w:val="20"/>
                <w:szCs w:val="20"/>
                <w:lang w:val="sr-Cyrl-CS"/>
              </w:rPr>
              <w:t>Буђевац</w:t>
            </w:r>
            <w:proofErr w:type="spellEnd"/>
            <w:r w:rsidRPr="008255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Н.,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proofErr w:type="spellStart"/>
            <w:r w:rsidRPr="0082557D">
              <w:rPr>
                <w:rFonts w:ascii="Times New Roman" w:hAnsi="Times New Roman"/>
                <w:sz w:val="20"/>
                <w:szCs w:val="20"/>
                <w:lang w:val="sr-Cyrl-CS"/>
              </w:rPr>
              <w:t>Бауцал</w:t>
            </w:r>
            <w:proofErr w:type="spellEnd"/>
            <w:r w:rsidRPr="008255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А. (2014) Развој читалачке писмености током прва четири разреда основне школе. </w:t>
            </w:r>
            <w:r w:rsidRPr="0082557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Иновације у настави - часопис за савремену наставу,</w:t>
            </w:r>
            <w:r w:rsidRPr="008255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2381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27(2)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, </w:t>
            </w:r>
            <w:r w:rsidRPr="0082557D">
              <w:rPr>
                <w:rFonts w:ascii="Times New Roman" w:hAnsi="Times New Roman"/>
                <w:sz w:val="20"/>
                <w:szCs w:val="20"/>
                <w:lang w:val="sr-Cyrl-CS"/>
              </w:rPr>
              <w:t>22-32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14:paraId="333EB471" w14:textId="77C725C4" w:rsidR="00E47B1A" w:rsidRPr="00165A64" w:rsidRDefault="00E47B1A" w:rsidP="00E47B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Индивидуализовани скуп додатних извора из области у складу са интересовањима полазника који полазник бира у договору са наставником и користи при изради портфолија</w:t>
            </w:r>
          </w:p>
        </w:tc>
      </w:tr>
      <w:tr w:rsidR="001F5492" w:rsidRPr="00092214" w14:paraId="7430D47E" w14:textId="77777777" w:rsidTr="009D0855">
        <w:trPr>
          <w:trHeight w:val="227"/>
          <w:jc w:val="center"/>
        </w:trPr>
        <w:tc>
          <w:tcPr>
            <w:tcW w:w="3071" w:type="dxa"/>
            <w:vAlign w:val="center"/>
          </w:tcPr>
          <w:p w14:paraId="312F56C3" w14:textId="41B9F654" w:rsidR="001F5492" w:rsidRPr="00092214" w:rsidRDefault="001F5492" w:rsidP="001F5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0020557A" w14:textId="00622478" w:rsidR="001F5492" w:rsidRPr="00092214" w:rsidRDefault="001F5492" w:rsidP="001F5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936096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737BEC9A" w14:textId="20DCDAB3" w:rsidR="001F5492" w:rsidRPr="00092214" w:rsidRDefault="001F5492" w:rsidP="001F5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936096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1F5492" w:rsidRPr="00092214" w14:paraId="50F66740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47E519" w14:textId="77777777" w:rsidR="00936096" w:rsidRDefault="001F5492" w:rsidP="001F5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2ED3426" w14:textId="7D245B22" w:rsidR="001F5492" w:rsidRPr="00936096" w:rsidRDefault="00936096" w:rsidP="00936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36096">
              <w:rPr>
                <w:rFonts w:ascii="Times New Roman" w:hAnsi="Times New Roman"/>
                <w:bCs/>
                <w:sz w:val="20"/>
                <w:szCs w:val="20"/>
              </w:rPr>
              <w:t xml:space="preserve">Метода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демонстрације</w:t>
            </w:r>
            <w:r w:rsidR="001F54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метода разговора</w:t>
            </w:r>
            <w:r w:rsidR="001F54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метода рада на тексту</w:t>
            </w:r>
            <w:r w:rsidR="001F54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метода практичних радова</w:t>
            </w:r>
            <w:r w:rsidR="001F5492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1F5492" w:rsidRPr="00092214" w14:paraId="1E0BB2AC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7E3ED1A" w14:textId="42883C9E" w:rsidR="001F5492" w:rsidRPr="00092214" w:rsidRDefault="001F5492" w:rsidP="001F5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670A48" w:rsidRPr="00092214" w14:paraId="69F2A9D6" w14:textId="77777777" w:rsidTr="009D0855">
        <w:trPr>
          <w:trHeight w:val="227"/>
          <w:jc w:val="center"/>
        </w:trPr>
        <w:tc>
          <w:tcPr>
            <w:tcW w:w="3071" w:type="dxa"/>
            <w:vAlign w:val="center"/>
          </w:tcPr>
          <w:p w14:paraId="41D23B1D" w14:textId="757C488D" w:rsidR="00670A48" w:rsidRPr="00C7073A" w:rsidRDefault="00670A48" w:rsidP="00670A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65E7373C" w14:textId="3E623524" w:rsidR="00670A48" w:rsidRPr="00305591" w:rsidRDefault="00670A48" w:rsidP="00670A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723EEE0F" w14:textId="2A3BEED5" w:rsidR="00670A48" w:rsidRPr="00C7073A" w:rsidRDefault="00670A48" w:rsidP="00670A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733F998D" w14:textId="18B10CA6" w:rsidR="00670A48" w:rsidRPr="00305591" w:rsidRDefault="00670A48" w:rsidP="00670A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1F5492" w:rsidRPr="00092214" w14:paraId="5FA1D300" w14:textId="77777777" w:rsidTr="009D0855">
        <w:trPr>
          <w:trHeight w:val="227"/>
          <w:jc w:val="center"/>
        </w:trPr>
        <w:tc>
          <w:tcPr>
            <w:tcW w:w="3071" w:type="dxa"/>
            <w:vAlign w:val="center"/>
          </w:tcPr>
          <w:p w14:paraId="1D6A5B13" w14:textId="5B8172B8" w:rsidR="001F5492" w:rsidRPr="00C7073A" w:rsidRDefault="001F5492" w:rsidP="001F5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1434A3B3" w14:textId="04EF5ADC" w:rsidR="001F5492" w:rsidRPr="00C7073A" w:rsidRDefault="001F5492" w:rsidP="001F5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4278BB8E" w14:textId="70ECE645" w:rsidR="001F5492" w:rsidRPr="00C7073A" w:rsidRDefault="001F5492" w:rsidP="001F5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CC012E6" w14:textId="502114EF" w:rsidR="001F5492" w:rsidRPr="00335639" w:rsidRDefault="001F5492" w:rsidP="001F5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</w:p>
        </w:tc>
      </w:tr>
      <w:tr w:rsidR="001F5492" w:rsidRPr="00092214" w14:paraId="5A3AF7FC" w14:textId="77777777" w:rsidTr="009D0855">
        <w:trPr>
          <w:trHeight w:val="227"/>
          <w:jc w:val="center"/>
        </w:trPr>
        <w:tc>
          <w:tcPr>
            <w:tcW w:w="3071" w:type="dxa"/>
            <w:vAlign w:val="center"/>
          </w:tcPr>
          <w:p w14:paraId="5E2891D9" w14:textId="108459AF" w:rsidR="001F5492" w:rsidRPr="00C7073A" w:rsidRDefault="001F5492" w:rsidP="001F5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55700C6B" w14:textId="6D7D5DB2" w:rsidR="001F5492" w:rsidRPr="00C7073A" w:rsidRDefault="001F5492" w:rsidP="001F5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469955DD" w14:textId="56FF3BDD" w:rsidR="001F5492" w:rsidRPr="00C7073A" w:rsidRDefault="001F5492" w:rsidP="001F5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37FD5D5" w14:textId="202CF688" w:rsidR="001F5492" w:rsidRPr="00335639" w:rsidRDefault="001F5492" w:rsidP="001F5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</w:p>
        </w:tc>
      </w:tr>
      <w:tr w:rsidR="001F5492" w:rsidRPr="00092214" w14:paraId="09C835BA" w14:textId="77777777" w:rsidTr="009D0855">
        <w:trPr>
          <w:trHeight w:val="227"/>
          <w:jc w:val="center"/>
        </w:trPr>
        <w:tc>
          <w:tcPr>
            <w:tcW w:w="3071" w:type="dxa"/>
            <w:vAlign w:val="center"/>
          </w:tcPr>
          <w:p w14:paraId="234873D0" w14:textId="114C53FF" w:rsidR="001F5492" w:rsidRPr="00C7073A" w:rsidRDefault="001F5492" w:rsidP="001F5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2D8FB04E" w14:textId="67356F0F" w:rsidR="001F5492" w:rsidRPr="00670A48" w:rsidRDefault="001F5492" w:rsidP="001F5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70A48">
              <w:rPr>
                <w:rFonts w:ascii="Times New Roman" w:hAnsi="Times New Roman"/>
                <w:sz w:val="20"/>
                <w:szCs w:val="20"/>
                <w:lang w:val="en-GB"/>
              </w:rPr>
              <w:t>60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7C6B6D95" w14:textId="7B75F5F0" w:rsidR="001F5492" w:rsidRPr="00165A64" w:rsidRDefault="001F5492" w:rsidP="001F5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портфолио са усменом одбраном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057F7BF" w14:textId="1030901C" w:rsidR="001F5492" w:rsidRPr="00670A48" w:rsidRDefault="001F5492" w:rsidP="001F5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0A48">
              <w:rPr>
                <w:rFonts w:ascii="Times New Roman" w:hAnsi="Times New Roman"/>
                <w:sz w:val="20"/>
                <w:szCs w:val="20"/>
                <w:lang w:val="sr-Cyrl-CS"/>
              </w:rPr>
              <w:t>40</w:t>
            </w:r>
          </w:p>
        </w:tc>
      </w:tr>
    </w:tbl>
    <w:p w14:paraId="3A2CFBA8" w14:textId="77777777" w:rsidR="00A73C0C" w:rsidRPr="00084C88" w:rsidRDefault="00A73C0C">
      <w:pPr>
        <w:rPr>
          <w:lang w:val="sr-Cyrl-CS"/>
        </w:rPr>
      </w:pPr>
    </w:p>
    <w:sectPr w:rsidR="00A73C0C" w:rsidRPr="00084C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12710E"/>
    <w:multiLevelType w:val="hybridMultilevel"/>
    <w:tmpl w:val="E446D70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88"/>
    <w:rsid w:val="00027BCF"/>
    <w:rsid w:val="0005700D"/>
    <w:rsid w:val="00084C88"/>
    <w:rsid w:val="000B521A"/>
    <w:rsid w:val="000D29B9"/>
    <w:rsid w:val="000D2C1E"/>
    <w:rsid w:val="00103BDA"/>
    <w:rsid w:val="0011511B"/>
    <w:rsid w:val="00165A64"/>
    <w:rsid w:val="00180F0B"/>
    <w:rsid w:val="001847FE"/>
    <w:rsid w:val="001865B8"/>
    <w:rsid w:val="0019799B"/>
    <w:rsid w:val="001E0AA2"/>
    <w:rsid w:val="001E185C"/>
    <w:rsid w:val="001F5492"/>
    <w:rsid w:val="00201E4B"/>
    <w:rsid w:val="00256F5F"/>
    <w:rsid w:val="002A2B2F"/>
    <w:rsid w:val="002E4C94"/>
    <w:rsid w:val="00305591"/>
    <w:rsid w:val="0030726B"/>
    <w:rsid w:val="003309D8"/>
    <w:rsid w:val="00335639"/>
    <w:rsid w:val="00370FF9"/>
    <w:rsid w:val="0041202E"/>
    <w:rsid w:val="004449E8"/>
    <w:rsid w:val="00455E6C"/>
    <w:rsid w:val="004C0797"/>
    <w:rsid w:val="004E613A"/>
    <w:rsid w:val="00506322"/>
    <w:rsid w:val="00522EE3"/>
    <w:rsid w:val="005559E3"/>
    <w:rsid w:val="005759C7"/>
    <w:rsid w:val="00593750"/>
    <w:rsid w:val="005D3721"/>
    <w:rsid w:val="00602D3B"/>
    <w:rsid w:val="00616585"/>
    <w:rsid w:val="006445B3"/>
    <w:rsid w:val="00661DBA"/>
    <w:rsid w:val="00670A48"/>
    <w:rsid w:val="006A5BB1"/>
    <w:rsid w:val="006D06DA"/>
    <w:rsid w:val="006D39CE"/>
    <w:rsid w:val="006E15CA"/>
    <w:rsid w:val="00701F5B"/>
    <w:rsid w:val="0071298A"/>
    <w:rsid w:val="007334B3"/>
    <w:rsid w:val="00754991"/>
    <w:rsid w:val="007555CA"/>
    <w:rsid w:val="0078039B"/>
    <w:rsid w:val="0078734A"/>
    <w:rsid w:val="00790911"/>
    <w:rsid w:val="007B2ED5"/>
    <w:rsid w:val="007C1B21"/>
    <w:rsid w:val="00804907"/>
    <w:rsid w:val="00804CA6"/>
    <w:rsid w:val="00837ADE"/>
    <w:rsid w:val="00884F4D"/>
    <w:rsid w:val="00887DEB"/>
    <w:rsid w:val="008B0F7D"/>
    <w:rsid w:val="008E5BA9"/>
    <w:rsid w:val="008E76EF"/>
    <w:rsid w:val="008F3CB6"/>
    <w:rsid w:val="009117A0"/>
    <w:rsid w:val="00921152"/>
    <w:rsid w:val="00936096"/>
    <w:rsid w:val="00970E43"/>
    <w:rsid w:val="009D0855"/>
    <w:rsid w:val="009D2B6A"/>
    <w:rsid w:val="00A15E0A"/>
    <w:rsid w:val="00A20BD0"/>
    <w:rsid w:val="00A50960"/>
    <w:rsid w:val="00A617CA"/>
    <w:rsid w:val="00A73C0C"/>
    <w:rsid w:val="00A80F9F"/>
    <w:rsid w:val="00AA3D73"/>
    <w:rsid w:val="00AC522E"/>
    <w:rsid w:val="00AF21AF"/>
    <w:rsid w:val="00B6292C"/>
    <w:rsid w:val="00B8388D"/>
    <w:rsid w:val="00B8744E"/>
    <w:rsid w:val="00BA48F7"/>
    <w:rsid w:val="00BB40A8"/>
    <w:rsid w:val="00BC129D"/>
    <w:rsid w:val="00BD4911"/>
    <w:rsid w:val="00BF5085"/>
    <w:rsid w:val="00BF7EA7"/>
    <w:rsid w:val="00C65277"/>
    <w:rsid w:val="00C67378"/>
    <w:rsid w:val="00C7073A"/>
    <w:rsid w:val="00C75958"/>
    <w:rsid w:val="00CF48FE"/>
    <w:rsid w:val="00D46259"/>
    <w:rsid w:val="00D85F59"/>
    <w:rsid w:val="00DB2734"/>
    <w:rsid w:val="00DE181A"/>
    <w:rsid w:val="00E45102"/>
    <w:rsid w:val="00E47B1A"/>
    <w:rsid w:val="00E671F1"/>
    <w:rsid w:val="00E73C66"/>
    <w:rsid w:val="00EA3A83"/>
    <w:rsid w:val="00EC14EC"/>
    <w:rsid w:val="00F02161"/>
    <w:rsid w:val="00F05F1C"/>
    <w:rsid w:val="00F2341A"/>
    <w:rsid w:val="00F314B7"/>
    <w:rsid w:val="00F738B0"/>
    <w:rsid w:val="00F74B60"/>
    <w:rsid w:val="00F777ED"/>
    <w:rsid w:val="00F90BF2"/>
    <w:rsid w:val="00F91BB0"/>
    <w:rsid w:val="00FB0791"/>
    <w:rsid w:val="00FB748A"/>
    <w:rsid w:val="00FC07B2"/>
    <w:rsid w:val="00FD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A07A5"/>
  <w15:chartTrackingRefBased/>
  <w15:docId w15:val="{959FE3CC-0330-4EA4-933F-464D5C0D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88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2D3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E5BA9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5B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9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18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1007/s10212-018-0382-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Jelena Lukić</cp:lastModifiedBy>
  <cp:revision>3</cp:revision>
  <dcterms:created xsi:type="dcterms:W3CDTF">2024-01-31T12:42:00Z</dcterms:created>
  <dcterms:modified xsi:type="dcterms:W3CDTF">2024-01-31T12:42:00Z</dcterms:modified>
</cp:coreProperties>
</file>